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7EB05" w14:textId="2AE47616" w:rsidR="00F47ACE" w:rsidRPr="00F47ACE" w:rsidRDefault="00F47ACE" w:rsidP="00F47ACE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47ACE">
        <w:rPr>
          <w:rFonts w:ascii="Times New Roman" w:hAnsi="Times New Roman" w:cs="Times New Roman"/>
          <w:b/>
          <w:sz w:val="24"/>
          <w:szCs w:val="24"/>
          <w:lang w:val="es-CL"/>
        </w:rPr>
        <w:t>Boletín N° 13.889-07</w:t>
      </w:r>
    </w:p>
    <w:p w14:paraId="03FFF609" w14:textId="77777777" w:rsidR="00F47ACE" w:rsidRPr="00F47ACE" w:rsidRDefault="00F47AC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5" w14:textId="2F60D10F" w:rsidR="009D515B" w:rsidRPr="00F47ACE" w:rsidRDefault="00F47AC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L"/>
        </w:rPr>
      </w:pPr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Proyecto de ley,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iniciado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en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moción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los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Honorables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Senadores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señora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Aravena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 </w:t>
      </w:r>
      <w:proofErr w:type="spellStart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>señores</w:t>
      </w:r>
      <w:proofErr w:type="spellEnd"/>
      <w:r w:rsidRPr="00F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Castro, Chahuán y García, que </w:t>
      </w:r>
      <w:r w:rsidRPr="00F47ACE">
        <w:rPr>
          <w:rFonts w:ascii="Times New Roman" w:hAnsi="Times New Roman" w:cs="Times New Roman"/>
          <w:b/>
          <w:sz w:val="24"/>
          <w:szCs w:val="24"/>
          <w:lang w:val="es-CL"/>
        </w:rPr>
        <w:t>modifica artículo 476 del Código Penal, para incluir el delito de incendio en lugares destinados al culto religioso.</w:t>
      </w:r>
    </w:p>
    <w:p w14:paraId="00000006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08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09" w14:textId="77777777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Nuestro país, a pesar de la disminución de personas que se consideran religiosas en los últimos años, sigue siendo un país profundamente creyente en Dios. Quienes se consideran</w:t>
      </w:r>
      <w:r w:rsidRPr="00F47ACE">
        <w:rPr>
          <w:rFonts w:ascii="Times New Roman" w:eastAsia="Times New Roman" w:hAnsi="Times New Roman" w:cs="Times New Roman"/>
          <w:sz w:val="24"/>
          <w:szCs w:val="24"/>
          <w:u w:val="single"/>
          <w:lang w:val="es-CL"/>
        </w:rPr>
        <w:t xml:space="preserve">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católicos alcanzan aún el 55% de la población nacional y un 16% se identifica con la iglesia evangélica, siendo ambas las de mayor representatividad dentro de nuestra población.</w:t>
      </w:r>
    </w:p>
    <w:p w14:paraId="0000000A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0B" w14:textId="79857920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Chile entonces es aún</w:t>
      </w:r>
      <w:r w:rsidR="00E04562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,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un país que posee una alta espiritualidad, donde un 80% de la población declara creer en Dios.</w:t>
      </w:r>
    </w:p>
    <w:p w14:paraId="0000000C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0D" w14:textId="25426C00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Esta afirmación se encuentra respaldada por la respuesta que recogió la encuesta CEP sobre religión, realizada entre octubre y noviembre del año 2018, la cual ante la pregunta ¿Cuál de las siguientes afirmaciones describe sus creencias sobre Dios?, señala que el 86% de la población encuestada cree en Dios.</w:t>
      </w:r>
    </w:p>
    <w:p w14:paraId="0000000E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0F" w14:textId="61BFD88F" w:rsidR="009D515B" w:rsidRPr="00F47ACE" w:rsidRDefault="00AA5B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Todos </w:t>
      </w:r>
      <w:r w:rsidR="0096717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nos hemos visto severamente afectados por los graves incendios </w:t>
      </w:r>
      <w:r w:rsidR="00544B1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ocurridos</w:t>
      </w:r>
      <w:r w:rsidR="0096717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en el primer aniversario del 18 de Octubre, donde se incendiaron 2 iglesias católicas muy relevantes, la capilla de Carabineros San Francisco de Borja y la Parroquia Patrimonial Asunción, ambas consideradas parte del patrimonio de la Iglesia y de la humanidad. </w:t>
      </w:r>
    </w:p>
    <w:p w14:paraId="00000010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11" w14:textId="0646DC87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Asimismo, fue muy impactante el grave ataque que sufrió la Catedral de Valparaíso el 19 de octubre de 2019, la que fue vandalizada, rayada e incendiada por un grupo de encapuchados.</w:t>
      </w:r>
    </w:p>
    <w:p w14:paraId="00000012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13" w14:textId="226C3AC8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Particularmente, en la región de La Araucanía, durante los últimos años, hemos sido testigos de una serie de multitudinarios ataques. Hubo atentados incendiarios en el Santuario "San Sebastián </w:t>
      </w:r>
      <w:proofErr w:type="spellStart"/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Pircunche</w:t>
      </w:r>
      <w:proofErr w:type="spellEnd"/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 (Padre Las Casas), la capilla "Santa Joaquina" (Padre Las Casas), también en la capilla "Padre Hurtado", de Quepe, entre muchas otras.</w:t>
      </w:r>
    </w:p>
    <w:p w14:paraId="00000014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15" w14:textId="77777777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A principios de abril de 2019, además, el templo evangélico de la Unión Cristiana, en Ercilla, también sufrió un atentado. Allí se hallaron panfletos con la leyenda: "Todas las iglesias serán quemadas”, lo que se suma al ataque a la iglesia evangélica de Victoria, realizada el 29 de octubre de 2019. </w:t>
      </w:r>
    </w:p>
    <w:p w14:paraId="00000016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17" w14:textId="1084AA0D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Por último, señalar que, de acuerdo al informe “Barómetro de Conflictos de Connotación Indígena”, la </w:t>
      </w:r>
      <w:proofErr w:type="spellStart"/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Multigremial</w:t>
      </w:r>
      <w:proofErr w:type="spellEnd"/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de La Araucanía, ha señalado que entre los años 2015 a 2017 ha habido más 27 lugares de culto quemados intencionalmente.</w:t>
      </w:r>
    </w:p>
    <w:p w14:paraId="0000001A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s-CL"/>
        </w:rPr>
      </w:pPr>
    </w:p>
    <w:p w14:paraId="0000001B" w14:textId="3D5E937B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white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lastRenderedPageBreak/>
        <w:t>Uno de los casos más graves que detalla este informe, aconteció en junio de 2016, cuando extremistas atacaron durante el servicio dominical</w:t>
      </w:r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s-CL"/>
        </w:rPr>
        <w:t xml:space="preserve"> </w:t>
      </w:r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 xml:space="preserve">la congregación de La Iglesia del Señor en Padre Las Casas, sector </w:t>
      </w:r>
      <w:proofErr w:type="spellStart"/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>Truf</w:t>
      </w:r>
      <w:proofErr w:type="spellEnd"/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 xml:space="preserve"> </w:t>
      </w:r>
      <w:proofErr w:type="spellStart"/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>Truf</w:t>
      </w:r>
      <w:proofErr w:type="spellEnd"/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 xml:space="preserve"> (conocido como el «Caso Iglesias Quemadas»). </w:t>
      </w:r>
    </w:p>
    <w:p w14:paraId="0000001C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</w:pPr>
    </w:p>
    <w:p w14:paraId="0000001D" w14:textId="704CA2C8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>Al respecto, una de las testigos relató tras el ataque en esa ocasión: “Estaba dentro, estaba con mis hijos, mi esposo, mi cuñado y mis hermanos. Quebraron los vidrios, entraron disparando al aire, después nos echaron para afuera, y cuando ya salimos se acercaron a nosotros con unas pistolas grandes, con metralletas, encapuchados. Nos dijeron que nos fuéramos, o nos quemaban adentro con hijos y todo”.</w:t>
      </w:r>
    </w:p>
    <w:p w14:paraId="0000001E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white"/>
          <w:lang w:val="es-CL"/>
        </w:rPr>
      </w:pPr>
    </w:p>
    <w:p w14:paraId="00000021" w14:textId="4D72C0BB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 xml:space="preserve">Asimismo, cabe considerar que los locales de culto muchas veces también sirven de escuelas, centros de acopio y refugio para la comunidad cuando hay catástrofes. Muchos están ubicados en los sectores más pobres de </w:t>
      </w:r>
      <w:r w:rsidR="00D4696B" w:rsidRPr="00F47ACE">
        <w:rPr>
          <w:rFonts w:ascii="Times New Roman" w:eastAsia="Times New Roman" w:hAnsi="Times New Roman" w:cs="Times New Roman"/>
          <w:sz w:val="24"/>
          <w:szCs w:val="24"/>
          <w:highlight w:val="white"/>
          <w:lang w:val="es-CL"/>
        </w:rPr>
        <w:t>nuestro país.</w:t>
      </w:r>
    </w:p>
    <w:p w14:paraId="00000022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23" w14:textId="7EF0F44E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Es evidente el hecho</w:t>
      </w:r>
      <w:r w:rsidR="00D4696B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de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que los lugares destinados al culto</w:t>
      </w:r>
      <w:r w:rsidR="00D4696B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,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y los elementos que los componen</w:t>
      </w:r>
      <w:r w:rsidR="00D4696B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,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no pueden ser considerados como un inmueble</w:t>
      </w:r>
      <w:r w:rsidRPr="00F47ACE">
        <w:rPr>
          <w:rFonts w:ascii="Times New Roman" w:eastAsia="Times New Roman" w:hAnsi="Times New Roman" w:cs="Times New Roman"/>
          <w:sz w:val="24"/>
          <w:szCs w:val="24"/>
          <w:u w:val="single"/>
          <w:lang w:val="es-CL"/>
        </w:rPr>
        <w:t xml:space="preserve">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material más, puesto que representan símbolos de la fe y religiosidad de muchas personas, trascendiendo más allá </w:t>
      </w:r>
      <w:r w:rsidR="00E04562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de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cualquier iglesia en particular.</w:t>
      </w:r>
    </w:p>
    <w:p w14:paraId="3DAD58A4" w14:textId="3E2E62DF" w:rsidR="00411E8E" w:rsidRPr="00F47ACE" w:rsidRDefault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493CFF1" w14:textId="15408B91" w:rsidR="00411E8E" w:rsidRPr="00F47ACE" w:rsidRDefault="00D46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Además de lo ya señalado, quisiéramos </w:t>
      </w:r>
      <w:r w:rsidR="00411E8E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detallar diferentes legislaciones de Chile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y</w:t>
      </w:r>
      <w:r w:rsidR="00411E8E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tratados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internacionales </w:t>
      </w:r>
      <w:r w:rsidR="00411E8E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reconocidos por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nuestro país,</w:t>
      </w:r>
      <w:r w:rsidR="00411E8E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que demuestran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a todas luces</w:t>
      </w:r>
      <w:r w:rsidR="00411E8E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la gran relevancia que posee la religiosidad en nuestra Sociedad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y el que se ha reconocido un estatuto especial a dicha religiosidad, reconociendo concretamente la relevancia que poseen para nuestra Sociedad.</w:t>
      </w:r>
    </w:p>
    <w:p w14:paraId="2CD4C43B" w14:textId="7978CA98" w:rsidR="006E7AA5" w:rsidRPr="00F47ACE" w:rsidRDefault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A012E25" w14:textId="4F274CAC" w:rsidR="006E7AA5" w:rsidRPr="00F47ACE" w:rsidRDefault="006E7AA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CL"/>
        </w:rPr>
      </w:pPr>
      <w:r w:rsidRPr="00F47A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CL"/>
        </w:rPr>
        <w:t>Libertad de Culto.</w:t>
      </w:r>
    </w:p>
    <w:p w14:paraId="31B552F4" w14:textId="143C26C5" w:rsidR="006E7AA5" w:rsidRPr="00F47ACE" w:rsidRDefault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CL"/>
        </w:rPr>
      </w:pPr>
    </w:p>
    <w:p w14:paraId="2808CF2C" w14:textId="0B0D25E5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Libertad de Culto ha sido consagrada en diferentes cuerpos normativos, nacionales e Internacionales reconocidos por Chile.</w:t>
      </w:r>
    </w:p>
    <w:p w14:paraId="12737CDD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C5B7CF4" w14:textId="77777777" w:rsidR="00D4696B" w:rsidRPr="00F47ACE" w:rsidRDefault="006E7AA5" w:rsidP="00703D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Una de ellas es la Constitución chilena, quien en su artículo 19 Nº 6, asegura a las personas: </w:t>
      </w:r>
    </w:p>
    <w:p w14:paraId="4F52F35F" w14:textId="77777777" w:rsidR="00D4696B" w:rsidRPr="00F47ACE" w:rsidRDefault="00D4696B" w:rsidP="00D46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72EB469" w14:textId="69146AD2" w:rsidR="006E7AA5" w:rsidRPr="00F47ACE" w:rsidRDefault="006E7AA5" w:rsidP="00D46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"La libertad de conciencia, la manifestación de todas las creencias y el ejercicio libre de todos los cultos que no se opongan a la moral, a las buenas costumbres o al orden público".</w:t>
      </w:r>
    </w:p>
    <w:p w14:paraId="65CBEC7F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B3CA17F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"Las confesiones religiosas podrán erigir y conservar templos y sus dependencias bajo las condiciones de seguridad e higiene fijadas por las leyes y ordenanzas".</w:t>
      </w:r>
    </w:p>
    <w:p w14:paraId="400C6B6A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37819906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"Las iglesias, las confesiones e instituciones religiosas de cualquier culto tendrán los derechos que otorgan y reconocen, con respecto a los bienes, las leyes actualmente en vigor. Los templos y sus dependencias, destinados exclusivamente al servicio de un culto, estarán exentos de toda clase de contribuciones".</w:t>
      </w:r>
    </w:p>
    <w:p w14:paraId="01D85B04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E939E93" w14:textId="77777777" w:rsidR="00D4696B" w:rsidRPr="00F47ACE" w:rsidRDefault="00703DCF" w:rsidP="00703D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Por su parte, l</w:t>
      </w:r>
      <w:r w:rsidR="006E7AA5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 Convención Americana de Derechos Humanos precisa los contenidos del derecho a la libertad de conciencia y de religión en su artículo 12, en los siguientes términos: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3F6FEF7F" w14:textId="77777777" w:rsidR="00D4696B" w:rsidRPr="00F47ACE" w:rsidRDefault="00D4696B" w:rsidP="00D46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38CAF3EC" w14:textId="5ADF3137" w:rsidR="006E7AA5" w:rsidRPr="00F47ACE" w:rsidRDefault="006E7AA5" w:rsidP="00D46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"1. Toda persona tiene derecho a la libertad de conciencia y de religión. Este derecho implica la libertad de conservar su religión o sus creencias, o de cambiar de religión o de creencias, así como la libertad de profesar y divulgar su religión o sus creencias, individual y colectivamente, tanto en público como en privado.</w:t>
      </w:r>
    </w:p>
    <w:p w14:paraId="5CFC80AC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DE11B74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"2. Nadie puede ser objeto de medidas restrictivas que puedan menoscabar la libertad de conservar su religión o sus creencias o de cambiar de religión o de creencias.</w:t>
      </w:r>
    </w:p>
    <w:p w14:paraId="1FE70A3C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D805225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"3. La libertad de manifestar la propia religión y las propias creencias está sujeta únicamente a las limitaciones prescritas por la ley y que sean necesarias para proteger la seguridad, el orden, la salud o la moral públicos o los derechos y libertades de los demás".</w:t>
      </w:r>
    </w:p>
    <w:p w14:paraId="3EDC580B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57CC13D" w14:textId="77777777" w:rsidR="00D4696B" w:rsidRPr="00F47ACE" w:rsidRDefault="006E7AA5" w:rsidP="006E7AA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 su vez, el Pacto Internacional de Derechos Civiles y Políticos de Naciones Unidas, en su artículo 18, precisa:</w:t>
      </w:r>
      <w:r w:rsidR="00703DC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75CE9E22" w14:textId="77777777" w:rsidR="00D4696B" w:rsidRPr="00F47ACE" w:rsidRDefault="00D4696B" w:rsidP="00D46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2D6AE90" w14:textId="001F37BF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“1. Toda persona tiene derecho a la libertad de pensamiento, de conciencia y de religión; este</w:t>
      </w:r>
    </w:p>
    <w:p w14:paraId="50F39457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derecho incluye la libertad de tener o de adoptar la religión o las creencias de su elección, así como la</w:t>
      </w:r>
    </w:p>
    <w:p w14:paraId="2B8EB921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libertad de manifestar su religión o sus creencias, individual o colectivamente, tanto en público como</w:t>
      </w:r>
    </w:p>
    <w:p w14:paraId="1D60F391" w14:textId="251E1523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en privado, mediante el culto, la celebración de los ritos, las prácticas y la enseñanza.</w:t>
      </w:r>
    </w:p>
    <w:p w14:paraId="0E1DA687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B6CCD94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2. Nadie será objeto de medidas coercitivas que puedan menoscabar su libertad de tener o de</w:t>
      </w:r>
    </w:p>
    <w:p w14:paraId="081780AF" w14:textId="228A2F1C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adoptar la religión o las creencias de su elección.</w:t>
      </w:r>
    </w:p>
    <w:p w14:paraId="2A3E0324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8B06BDB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3. La libertad de manifestar la propia religión o las propias creencias estará sujeta únicamente a las</w:t>
      </w:r>
    </w:p>
    <w:p w14:paraId="73265F76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limitaciones prescritas por la ley que sean necesarias para proteger la seguridad, el orden, la salud o</w:t>
      </w:r>
    </w:p>
    <w:p w14:paraId="222926D5" w14:textId="280B37DF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moral públicos, o los derechos y libertades fundamentales de los demás.</w:t>
      </w:r>
    </w:p>
    <w:p w14:paraId="516B3DE7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FC381B0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4. Los Estados Partes en el presente Pacto se comprometen a respetar la libertad de los padres y,</w:t>
      </w:r>
    </w:p>
    <w:p w14:paraId="2A52FB48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en su caso, de los tutores legales, para garantizar que los hijos reciban la educación religiosa y moral</w:t>
      </w:r>
    </w:p>
    <w:p w14:paraId="652FA9B0" w14:textId="40AD76F1" w:rsidR="006E7AA5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que esté de acuerdo con sus propias convicciones”.</w:t>
      </w:r>
    </w:p>
    <w:p w14:paraId="59B8E460" w14:textId="77777777" w:rsidR="00CA1509" w:rsidRPr="00F47ACE" w:rsidRDefault="00CA1509" w:rsidP="00CA1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753E085" w14:textId="77777777" w:rsidR="00156B7D" w:rsidRPr="00F47ACE" w:rsidRDefault="006E7AA5" w:rsidP="00703D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El Pacto Internacional de Derechos Económicos, Sociales y Culturales de Naciones Unidas, en su artículo 13, el cual precisa:</w:t>
      </w:r>
      <w:r w:rsidR="00703DC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097DFD04" w14:textId="77777777" w:rsidR="00156B7D" w:rsidRPr="00F47ACE" w:rsidRDefault="00156B7D" w:rsidP="00156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6F289BF" w14:textId="028A2A1B" w:rsidR="006E7AA5" w:rsidRPr="00F47ACE" w:rsidRDefault="006E7AA5" w:rsidP="00156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lastRenderedPageBreak/>
        <w:t>"1. Los estados parte en el presente Pacto reconocen el derecho de toda persona a la educación. Convienen en que la educación debe orientarse hacia el pleno desarrollo de la personalidad humana y del sentido de su dignidad, y debe fortalecer el respeto por los derechos humanos y las libertades fundamentales. Convienen asimismo en que la educación debe capacitar a todas las personas para participar efectivamente en una sociedad libre, favorecer la comprensión, la tolerancia y la amistad entre rodas las naciones y entre todos los grupos raciales, étnicos o religiosos y promover las actividades de las naciones unidas en pro del mantenimiento de la paz".</w:t>
      </w:r>
    </w:p>
    <w:p w14:paraId="219B2953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88D0CD3" w14:textId="257FF76B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"3. Los Estados partes en el presente Pacto se comprometen a respetar la libertad de los padres y, en su caso, de los tutores legales, de escoger para sus hijos o pupilos escuelas distintas de las creadas por las autoridades públicas, siempre que aquéllas satisfagan las normas mínimas que el Estado prescriba o apruebe en materia de enseñanza, y de hacer que sus hijos o pupilos reciban la educación religiosa o moral que esté de acuerdo con sus propias convicciones."</w:t>
      </w:r>
    </w:p>
    <w:p w14:paraId="3631D2EB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36D5F09" w14:textId="77777777" w:rsidR="008D0A4C" w:rsidRPr="00F47ACE" w:rsidRDefault="006E7AA5" w:rsidP="00703D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Convención para la Prevención y Sanción del Delito de Genocidio, artículo II, determina:</w:t>
      </w:r>
      <w:r w:rsidR="00703DC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03904A22" w14:textId="77777777" w:rsidR="008D0A4C" w:rsidRPr="00F47ACE" w:rsidRDefault="008D0A4C" w:rsidP="008D0A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9C03DCE" w14:textId="41BCD04F" w:rsidR="006E7AA5" w:rsidRPr="00F47ACE" w:rsidRDefault="006E7AA5" w:rsidP="008D0A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"En la presente Convención, se entiende por genocidio cualquiera de los actos mencionados a continuación, perpetrados con la intención de destruir, total o parcialmente, aun grupo nacional, racial o religioso..."</w:t>
      </w:r>
    </w:p>
    <w:p w14:paraId="7F0FD0D0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DE80D3C" w14:textId="77777777" w:rsidR="008D0A4C" w:rsidRPr="00F47ACE" w:rsidRDefault="006E7AA5" w:rsidP="00703D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Convención sobre los Derechos del Niño, explicita:</w:t>
      </w:r>
      <w:r w:rsidR="00703DC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1F2147CE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ACC707E" w14:textId="688AD52E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"Art. 14.1. Los Estados Partes respetarán el derecho del niño a la libertad de pensamiento, de conciencia y de religión</w:t>
      </w:r>
      <w:r w:rsidR="00432A0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”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.</w:t>
      </w:r>
    </w:p>
    <w:p w14:paraId="700476A0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647C4B1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"Art. 14.3. La libertad de profesar la propia religión o las propias creencias estará sujeta únicamente a las limitaciones prescritas por la ley que sean necesarias para proteger la seguridad, el orden, la moral o la salud públicos o los derechos y libertades fundamentales de los demás".</w:t>
      </w:r>
    </w:p>
    <w:p w14:paraId="3A51C225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D91EB6B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"Art. 30. En los Estados en que existan minorías étnicas, religiosas o lingüísticas o personas de origen indígena, no se negará a un niño que pertenezca a tales minorías o que sea indígena el derecho que le corresponda, en común con los demás miembros de su grupo, a tener su propia vida cultural, a profesar y practicar su propia religión, o a emplear su propio idioma".</w:t>
      </w:r>
    </w:p>
    <w:p w14:paraId="120149E1" w14:textId="77777777" w:rsidR="006E7AA5" w:rsidRPr="00F47ACE" w:rsidRDefault="006E7AA5" w:rsidP="006E7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1E631D0" w14:textId="77777777" w:rsidR="00432A0F" w:rsidRPr="00F47ACE" w:rsidRDefault="006E7AA5" w:rsidP="00703D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Convención del estatuto de los refugiados, en su artículo 4°, determina:</w:t>
      </w:r>
      <w:r w:rsidR="00703DC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5EC205B1" w14:textId="77777777" w:rsidR="00432A0F" w:rsidRPr="00F47ACE" w:rsidRDefault="00432A0F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2A81C05" w14:textId="43F9BC85" w:rsidR="006E7AA5" w:rsidRPr="00F47ACE" w:rsidRDefault="006E7AA5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"Los Estados contratantes otorgarán a los refugiados que se encuentren en su territorio un trato por lo menos tan favorable como el otorgado a sus nacionales en cuanto a la libertad de practicar su religión y en cuanto a la libertad de instrucción religiosa de sus hijos".</w:t>
      </w:r>
    </w:p>
    <w:p w14:paraId="00000024" w14:textId="537CBF1C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E82505E" w14:textId="77777777" w:rsidR="00432A0F" w:rsidRPr="00F47ACE" w:rsidRDefault="00411E8E" w:rsidP="00432A0F">
      <w:pPr>
        <w:pStyle w:val="Prrafodelista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bookmarkStart w:id="1" w:name="_Hlk55318743"/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Ley 19.638 </w:t>
      </w:r>
      <w:bookmarkEnd w:id="1"/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que establece normas sobre la </w:t>
      </w:r>
      <w:r w:rsidR="00432A0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constitución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  <w:r w:rsidR="00432A0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jurídica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de las Iglesias y organizaciones religiosas</w:t>
      </w:r>
      <w:r w:rsidR="00432A0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, s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eñala</w:t>
      </w:r>
      <w:r w:rsidR="00432A0F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:</w:t>
      </w:r>
    </w:p>
    <w:p w14:paraId="19EFB841" w14:textId="77777777" w:rsidR="00432A0F" w:rsidRPr="00F47ACE" w:rsidRDefault="00432A0F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EFE2B91" w14:textId="56CB9B85" w:rsidR="00411E8E" w:rsidRPr="00F47ACE" w:rsidRDefault="00411E8E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Artículo 1º. “El Estado garantiza la libertad religiosa y de culto en los términos de la Constitución Política de la República”. </w:t>
      </w:r>
    </w:p>
    <w:p w14:paraId="6B065B3E" w14:textId="77777777" w:rsidR="00432A0F" w:rsidRPr="00F47ACE" w:rsidRDefault="00432A0F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E6CC344" w14:textId="1C7C639E" w:rsidR="00411E8E" w:rsidRPr="00F47ACE" w:rsidRDefault="00411E8E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Artículo 2º. “Ninguna persona podrá ser discriminada en virtud de sus creencias religiosas, ni tampoco podrán éstas invocarse como motivo para suprimir, restringir o afectar la igualdad consagrada en la Constitución y la ley”. </w:t>
      </w:r>
    </w:p>
    <w:p w14:paraId="73586446" w14:textId="77777777" w:rsidR="00432A0F" w:rsidRPr="00F47ACE" w:rsidRDefault="00432A0F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6926701" w14:textId="5C1A2DB5" w:rsidR="00411E8E" w:rsidRPr="00F47ACE" w:rsidRDefault="00411E8E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Artículo 3º. “El Estado garantiza que las personas desarrollen libremente sus actividades religiosas y la libertad de las iglesias, confesiones y entidades religiosas”. </w:t>
      </w:r>
    </w:p>
    <w:p w14:paraId="5B793C90" w14:textId="77777777" w:rsidR="00432A0F" w:rsidRPr="00F47ACE" w:rsidRDefault="00432A0F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3BAF00D" w14:textId="210BC45F" w:rsidR="00411E8E" w:rsidRPr="00F47ACE" w:rsidRDefault="00411E8E" w:rsidP="00432A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Artículo 4º. “Para los efectos de esta ley, se entiende por iglesias, confesiones o instituciones religiosas a las entidades integradas por personas naturales que profesen una determinada fe”.</w:t>
      </w:r>
    </w:p>
    <w:p w14:paraId="15981FDB" w14:textId="77777777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80AD513" w14:textId="3FE96C48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Artículo 6º. “La libertad religiosa y de culto, con la correspondiente autonomía e inmunidad de coacción, significan para toda persona, a lo menos, las facultades de:</w:t>
      </w:r>
    </w:p>
    <w:p w14:paraId="470448A9" w14:textId="77777777" w:rsidR="00432A0F" w:rsidRPr="00F47ACE" w:rsidRDefault="00432A0F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29CFC71" w14:textId="70033B3B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a) Profesar la creencia religiosa que libremente elija o no profesar ninguna; manifestarla libremente o abstenerse de hacerlo; o cambiar o abandonar la que profesaba;</w:t>
      </w:r>
    </w:p>
    <w:p w14:paraId="446644A5" w14:textId="77777777" w:rsidR="00432A0F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</w:p>
    <w:p w14:paraId="7B8D39EA" w14:textId="0A64498C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b) Practicar en público o en privado, individual o colectivamente, actos de oración o de culto; conmemorar sus festividades; celebrar sus ritos; observar su día de descanso semanal; recibir a su muerte una sepultura digna, sin discriminación por razones religiosas; no ser obligada a practicar actos de culto o a recibir asistencia religiosa contraria a sus convicciones personales y no ser perturbada en el ejercicio de estos derechos;</w:t>
      </w:r>
    </w:p>
    <w:p w14:paraId="7AACE623" w14:textId="77777777" w:rsidR="00432A0F" w:rsidRPr="00F47ACE" w:rsidRDefault="00432A0F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3F3AF0E" w14:textId="22643E0B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c) Recibir asistencia religiosa de su propia confesión donde quiera que se encuentre.</w:t>
      </w:r>
    </w:p>
    <w:p w14:paraId="4C69E2E1" w14:textId="77777777" w:rsidR="00432A0F" w:rsidRPr="00F47ACE" w:rsidRDefault="00432A0F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68F9F66" w14:textId="374E2839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forma y condiciones del acceso de pastores, sacerdotes y ministros del culto, para otorgar asistencia religiosa en recintos hospitalarios, cárceles y lugares de detención y en los establecimientos de las Fuerzas Armadas y de las de Orden y Seguridad, serán reguladas mediante reglamentos que dictará el Presidente de la República, a través de los Ministros de Salud, de Justicia y de Defensa Nacional, respectivamente;</w:t>
      </w:r>
    </w:p>
    <w:p w14:paraId="416E3A65" w14:textId="77777777" w:rsidR="00432A0F" w:rsidRPr="00F47ACE" w:rsidRDefault="00432A0F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EE2FAE0" w14:textId="72FBD02D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d) Recibir e impartir enseñanza o información religiosa por cualquier medio; elegir para sí -y los padres para los menores no emancipados y los guardadores para los incapaces bajo su tuición y cuidado-, la educación religiosa y moral que esté de acuerdo con sus propias convicciones, y</w:t>
      </w:r>
    </w:p>
    <w:p w14:paraId="2F9B46E7" w14:textId="77777777" w:rsidR="00432A0F" w:rsidRPr="00F47ACE" w:rsidRDefault="00432A0F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3BC75C0" w14:textId="1531B938" w:rsidR="00411E8E" w:rsidRPr="00F47ACE" w:rsidRDefault="00411E8E" w:rsidP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e) Reunirse o manifestarse públicamente con fines religiosos y asociarse para desarrollar comunitariamente sus actividades religiosas, de conformidad con el ordenamiento jurídico general y con esta ley”.</w:t>
      </w:r>
    </w:p>
    <w:p w14:paraId="2EADDA3C" w14:textId="5E9A0A89" w:rsidR="00B02B6F" w:rsidRPr="00F47ACE" w:rsidRDefault="00B02B6F" w:rsidP="00B02B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6930255" w14:textId="271B6D12" w:rsidR="00B02B6F" w:rsidRPr="00F47ACE" w:rsidRDefault="00B02B6F" w:rsidP="00B87D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Todo lo anterior es indicativo de la enorme relevancia que posee para el Estado y la Sociedad completa el respeto y garantía</w:t>
      </w:r>
      <w:r w:rsidR="00663F3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de la Libertad de Culto y protección de la libertad de credo.</w:t>
      </w:r>
      <w:r w:rsidR="00B87DF9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</w:t>
      </w:r>
      <w:r w:rsidR="00544B1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lastRenderedPageBreak/>
        <w:t>Destaco</w:t>
      </w:r>
      <w:r w:rsidR="00B87DF9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entonces lo señalado en</w:t>
      </w:r>
      <w:r w:rsidR="00B87DF9" w:rsidRPr="00F47ACE">
        <w:rPr>
          <w:rFonts w:ascii="Times New Roman" w:hAnsi="Times New Roman" w:cs="Times New Roman"/>
          <w:sz w:val="24"/>
          <w:szCs w:val="24"/>
        </w:rPr>
        <w:t xml:space="preserve"> </w:t>
      </w:r>
      <w:r w:rsidR="00B87DF9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 Ley 19.638</w:t>
      </w:r>
      <w:r w:rsidR="00544B1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,</w:t>
      </w:r>
      <w:r w:rsidR="00B87DF9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“Ninguna persona podrá ser discriminada en virtud de sus creencias religiosas, ni tampoco podrán éstas invocarse como motivo para suprimir, restringir o afectar la igualdad consagrada en la Constitución y la ley”, y que “El Estado garantiza que las personas desarrollen libremente sus actividades religiosas y la libertad de las iglesias, confesiones y entidades religiosas”.</w:t>
      </w:r>
    </w:p>
    <w:p w14:paraId="3CD467DB" w14:textId="3BA1064A" w:rsidR="00BC0820" w:rsidRPr="00F47ACE" w:rsidRDefault="00BC08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AEF6889" w14:textId="2727689E" w:rsidR="00B87DF9" w:rsidRPr="00F47ACE" w:rsidRDefault="00B87DF9" w:rsidP="00B87D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Lamentablemente</w:t>
      </w:r>
      <w:r w:rsidR="00544B13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,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esta normativa no ha sido suficiente para evitar los graves atentados que se han registrado durante los últimos años.</w:t>
      </w:r>
    </w:p>
    <w:p w14:paraId="509F9306" w14:textId="77777777" w:rsidR="00B87DF9" w:rsidRPr="00F47ACE" w:rsidRDefault="00B87D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AFA9229" w14:textId="4C520F8A" w:rsidR="00411E8E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Por estas razones,</w:t>
      </w:r>
      <w:r w:rsidR="00B87DF9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y debido a que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la ley les ha otorgado una protección </w:t>
      </w:r>
      <w:r w:rsidR="00411E8E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y estatuto </w:t>
      </w: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especial</w:t>
      </w:r>
      <w:r w:rsidR="00B87DF9"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a la libertad de culto y su consecuente protección a los lugares para ejercerla, es que consideramos de la máxima importancia que se tipifique este delito en particular que tanto hemos visto en los últimos años y que, para aquellos que somos creyentes, afecta tanto.</w:t>
      </w:r>
    </w:p>
    <w:p w14:paraId="578FE7EC" w14:textId="77777777" w:rsidR="00411E8E" w:rsidRPr="00F47ACE" w:rsidRDefault="00411E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26" w14:textId="77777777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28" w14:textId="77777777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ES POR LO ANTERIOR, QUE SOMETEMOS A ESTE HONORABLE SENADO EL SIGUIENTE:</w:t>
      </w:r>
    </w:p>
    <w:p w14:paraId="00000029" w14:textId="77777777" w:rsidR="009D515B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FFFDCE3" w14:textId="77777777" w:rsidR="00F47ACE" w:rsidRPr="00F47ACE" w:rsidRDefault="00F47A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2B" w14:textId="77777777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PROYECTO DE LEY</w:t>
      </w:r>
    </w:p>
    <w:p w14:paraId="0000002C" w14:textId="7CA8B961" w:rsidR="009D515B" w:rsidRPr="00F47ACE" w:rsidRDefault="009D51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2D" w14:textId="7D410100" w:rsidR="009D515B" w:rsidRPr="00F47ACE" w:rsidRDefault="009671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F47ACE">
        <w:rPr>
          <w:rFonts w:ascii="Times New Roman" w:eastAsia="Times New Roman" w:hAnsi="Times New Roman" w:cs="Times New Roman"/>
          <w:sz w:val="24"/>
          <w:szCs w:val="24"/>
          <w:lang w:val="es-CL"/>
        </w:rPr>
        <w:t>Agréguese un numeral 5 al artículo 476 del Código Penal, la frase "Al que incendiare cualquier tipo de lugares destinados al culto religioso reconocido por el Estado".</w:t>
      </w:r>
    </w:p>
    <w:p w14:paraId="41D048AC" w14:textId="10843FF4" w:rsidR="00E063B8" w:rsidRPr="00F47ACE" w:rsidRDefault="00E06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3C961F40" w14:textId="6639A926" w:rsidR="00E063B8" w:rsidRPr="00F47ACE" w:rsidRDefault="00E06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D1AFAE9" w14:textId="1F1889E6" w:rsidR="00E063B8" w:rsidRPr="00F47ACE" w:rsidRDefault="00E06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B6EFA73" w14:textId="77777777" w:rsidR="00E063B8" w:rsidRPr="00F47ACE" w:rsidRDefault="00E06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26F71A5" w14:textId="1C3E1A6A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C00827D" w14:textId="727DA724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4C040C7" w14:textId="31C082FA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35C8EE81" w14:textId="3F07335E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EE958CC" w14:textId="39007209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1239AA2" w14:textId="0399C50E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298ED77" w14:textId="2D65708F" w:rsidR="000C7066" w:rsidRPr="00F47ACE" w:rsidRDefault="000C70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7ED9E0F" w14:textId="1537FC9C" w:rsidR="00676479" w:rsidRPr="00F47ACE" w:rsidRDefault="00676479" w:rsidP="00544B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7DD5F27" w14:textId="41EECD69" w:rsidR="00676479" w:rsidRPr="00F47ACE" w:rsidRDefault="00676479" w:rsidP="00544B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sectPr w:rsidR="00676479" w:rsidRPr="00F47ACE" w:rsidSect="00F47ACE">
      <w:pgSz w:w="12240" w:h="15840"/>
      <w:pgMar w:top="212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BEA"/>
    <w:multiLevelType w:val="hybridMultilevel"/>
    <w:tmpl w:val="C2BE9E2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1587"/>
    <w:multiLevelType w:val="hybridMultilevel"/>
    <w:tmpl w:val="EC421D1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B"/>
    <w:rsid w:val="000C7066"/>
    <w:rsid w:val="00156B7D"/>
    <w:rsid w:val="00183EE0"/>
    <w:rsid w:val="001F57F1"/>
    <w:rsid w:val="002044E7"/>
    <w:rsid w:val="00400915"/>
    <w:rsid w:val="00411E8E"/>
    <w:rsid w:val="004132C7"/>
    <w:rsid w:val="00432A0F"/>
    <w:rsid w:val="00464CB2"/>
    <w:rsid w:val="00544B13"/>
    <w:rsid w:val="00645502"/>
    <w:rsid w:val="00663F33"/>
    <w:rsid w:val="00676479"/>
    <w:rsid w:val="006E7AA5"/>
    <w:rsid w:val="00703DCF"/>
    <w:rsid w:val="008C2B42"/>
    <w:rsid w:val="008D0A4C"/>
    <w:rsid w:val="00967173"/>
    <w:rsid w:val="009D515B"/>
    <w:rsid w:val="009F30A1"/>
    <w:rsid w:val="00AA0AA1"/>
    <w:rsid w:val="00AA5B17"/>
    <w:rsid w:val="00B02B6F"/>
    <w:rsid w:val="00B44FF4"/>
    <w:rsid w:val="00B87DF9"/>
    <w:rsid w:val="00BC0820"/>
    <w:rsid w:val="00C03C95"/>
    <w:rsid w:val="00C467DE"/>
    <w:rsid w:val="00C6347A"/>
    <w:rsid w:val="00CA1509"/>
    <w:rsid w:val="00D4696B"/>
    <w:rsid w:val="00D95C74"/>
    <w:rsid w:val="00E04562"/>
    <w:rsid w:val="00E063B8"/>
    <w:rsid w:val="00E627E6"/>
    <w:rsid w:val="00E83190"/>
    <w:rsid w:val="00F47ACE"/>
    <w:rsid w:val="00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AC10"/>
  <w15:docId w15:val="{8D63C3BC-1603-4F3F-AC12-608873B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03DCF"/>
    <w:pPr>
      <w:ind w:left="720"/>
      <w:contextualSpacing/>
    </w:pPr>
  </w:style>
  <w:style w:type="paragraph" w:customStyle="1" w:styleId="CharChar">
    <w:name w:val="Char Char"/>
    <w:basedOn w:val="Normal"/>
    <w:rsid w:val="00F47ACE"/>
    <w:pPr>
      <w:spacing w:after="160" w:line="240" w:lineRule="exact"/>
      <w:ind w:left="500"/>
      <w:jc w:val="center"/>
    </w:pPr>
    <w:rPr>
      <w:rFonts w:ascii="Verdana" w:eastAsia="Times New Roman" w:hAnsi="Verdana"/>
      <w:b/>
      <w:sz w:val="20"/>
      <w:szCs w:val="20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phillips</dc:creator>
  <cp:lastModifiedBy>Marcela</cp:lastModifiedBy>
  <cp:revision>2</cp:revision>
  <dcterms:created xsi:type="dcterms:W3CDTF">2020-11-16T12:11:00Z</dcterms:created>
  <dcterms:modified xsi:type="dcterms:W3CDTF">2020-11-16T12:11:00Z</dcterms:modified>
</cp:coreProperties>
</file>